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EFF2F8" w14:textId="58FCE314" w:rsidR="002247C0" w:rsidRPr="002247C0" w:rsidRDefault="002247C0" w:rsidP="002247C0">
      <w:pPr>
        <w:autoSpaceDE/>
        <w:autoSpaceDN/>
        <w:spacing w:before="72" w:after="72" w:line="360" w:lineRule="auto"/>
        <w:ind w:left="72" w:right="72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val="ro-RO"/>
        </w:rPr>
        <w:t xml:space="preserve">ORDIN </w:t>
      </w:r>
      <w:r w:rsidR="00EA7FAC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val="ro-RO"/>
        </w:rPr>
        <w:t>................/..................</w:t>
      </w:r>
    </w:p>
    <w:p w14:paraId="3048D38F" w14:textId="73D9AB6B" w:rsidR="002247C0" w:rsidRPr="002247C0" w:rsidRDefault="002247C0" w:rsidP="002247C0">
      <w:pPr>
        <w:autoSpaceDE/>
        <w:autoSpaceDN/>
        <w:spacing w:before="72" w:after="72" w:line="360" w:lineRule="auto"/>
        <w:ind w:left="72" w:right="72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val="ro-RO"/>
        </w:rPr>
        <w:t xml:space="preserve">pentru modificarea </w:t>
      </w:r>
      <w:bookmarkStart w:id="0" w:name="_Hlk173847040"/>
      <w:r w:rsid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="0009249D"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Ordinul</w:t>
      </w:r>
      <w:r w:rsid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ui</w:t>
      </w:r>
      <w:r w:rsidR="0009249D"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pre</w:t>
      </w:r>
      <w:r w:rsid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ș</w:t>
      </w:r>
      <w:r w:rsidR="0009249D"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edintelui Autorită</w:t>
      </w:r>
      <w:r w:rsid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ț</w:t>
      </w:r>
      <w:r w:rsidR="0009249D"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ii Na</w:t>
      </w:r>
      <w:r w:rsid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ț</w:t>
      </w:r>
      <w:r w:rsidR="0009249D"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ionale de Reglementare în Domeniul Energiei nr. 52/2024</w:t>
      </w:r>
      <w:r w:rsid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privind aprobarea Contractului-cadru dintre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contrapartea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CfD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şi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plătitorul de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contribuţie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CfD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pentru colectarea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contribuţiei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CfD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şi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a Contractului-cadru  dintre operatorul schemei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CfD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şi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contrapartea</w:t>
      </w:r>
      <w:proofErr w:type="spellEnd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09249D" w:rsidRPr="0009249D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CfD</w:t>
      </w:r>
      <w:proofErr w:type="spellEnd"/>
    </w:p>
    <w:bookmarkEnd w:id="0"/>
    <w:p w14:paraId="74E8E904" w14:textId="77777777" w:rsidR="002247C0" w:rsidRPr="002247C0" w:rsidRDefault="002247C0" w:rsidP="002247C0">
      <w:pPr>
        <w:autoSpaceDE/>
        <w:autoSpaceDN/>
        <w:spacing w:before="72" w:after="72"/>
        <w:ind w:left="72" w:right="72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 </w:t>
      </w:r>
    </w:p>
    <w:p w14:paraId="42909C7B" w14:textId="77777777" w:rsidR="00EA5588" w:rsidRDefault="002247C0" w:rsidP="002247C0">
      <w:pPr>
        <w:autoSpaceDE/>
        <w:autoSpaceDN/>
        <w:spacing w:before="72" w:line="360" w:lineRule="auto"/>
        <w:ind w:right="72"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lang w:val="ro-RO"/>
        </w:rPr>
        <w:t>Având în vedere </w:t>
      </w:r>
      <w:bookmarkStart w:id="1" w:name="_Hlk162603682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prevederile</w:t>
      </w:r>
      <w:r w:rsidR="00EA5588">
        <w:rPr>
          <w:rFonts w:ascii="Times New Roman" w:eastAsia="Times New Roman" w:hAnsi="Times New Roman"/>
          <w:sz w:val="24"/>
          <w:szCs w:val="24"/>
          <w:lang w:val="ro-RO"/>
        </w:rPr>
        <w:t>:</w:t>
      </w:r>
    </w:p>
    <w:p w14:paraId="26403704" w14:textId="7F57EBFE" w:rsidR="002247C0" w:rsidRDefault="00EA5588" w:rsidP="00DF2011">
      <w:pPr>
        <w:autoSpaceDE/>
        <w:autoSpaceDN/>
        <w:spacing w:before="72" w:line="360" w:lineRule="auto"/>
        <w:ind w:left="426" w:right="72"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-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art. 72 alin. (1) din Legea energiei electrice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i a gazelor naturale nr. 123/2012, cu modificările </w:t>
      </w:r>
      <w:bookmarkEnd w:id="1"/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i completările ulterioare</w:t>
      </w:r>
      <w:r w:rsidR="00597B15">
        <w:rPr>
          <w:rFonts w:ascii="Times New Roman" w:eastAsia="Times New Roman" w:hAnsi="Times New Roman"/>
          <w:sz w:val="24"/>
          <w:szCs w:val="24"/>
          <w:lang w:val="ro-RO"/>
        </w:rPr>
        <w:t>,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 ale art. 7 lit. f) din Hotărârea Guvernului nr. 318/</w:t>
      </w:r>
      <w:bookmarkStart w:id="2" w:name="_Hlk144730441"/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2024 privind aprobarea cadrului general pentru implementarea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i func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ionarea mecanismului de sprijin prin contracte pentru diferen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ă pentru tehnologiile cu emisii reduse de carbon</w:t>
      </w:r>
      <w:bookmarkEnd w:id="2"/>
      <w:r w:rsidR="00597B15">
        <w:rPr>
          <w:rFonts w:ascii="Times New Roman" w:eastAsia="Times New Roman" w:hAnsi="Times New Roman"/>
          <w:sz w:val="24"/>
          <w:szCs w:val="24"/>
          <w:lang w:val="ro-RO"/>
        </w:rPr>
        <w:t xml:space="preserve"> precum și ale</w:t>
      </w:r>
    </w:p>
    <w:p w14:paraId="3759DE1E" w14:textId="47DDAC4F" w:rsidR="00EA5588" w:rsidRPr="002247C0" w:rsidRDefault="00EA5588" w:rsidP="00DF2011">
      <w:pPr>
        <w:autoSpaceDE/>
        <w:autoSpaceDN/>
        <w:spacing w:before="72" w:line="360" w:lineRule="auto"/>
        <w:ind w:left="426" w:right="72" w:firstLine="294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EA5588">
        <w:rPr>
          <w:rFonts w:ascii="Times New Roman" w:eastAsia="Times New Roman" w:hAnsi="Times New Roman"/>
          <w:sz w:val="24"/>
          <w:szCs w:val="24"/>
          <w:lang w:val="ro-RO"/>
        </w:rPr>
        <w:t xml:space="preserve"> art. II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EA5588">
        <w:rPr>
          <w:rFonts w:ascii="Times New Roman" w:eastAsia="Times New Roman" w:hAnsi="Times New Roman"/>
          <w:sz w:val="24"/>
          <w:szCs w:val="24"/>
          <w:lang w:val="ro-RO"/>
        </w:rPr>
        <w:t>i III din Ordonan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EA5588">
        <w:rPr>
          <w:rFonts w:ascii="Times New Roman" w:eastAsia="Times New Roman" w:hAnsi="Times New Roman"/>
          <w:sz w:val="24"/>
          <w:szCs w:val="24"/>
          <w:lang w:val="ro-RO"/>
        </w:rPr>
        <w:t>a de urgen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EA5588">
        <w:rPr>
          <w:rFonts w:ascii="Times New Roman" w:eastAsia="Times New Roman" w:hAnsi="Times New Roman"/>
          <w:sz w:val="24"/>
          <w:szCs w:val="24"/>
          <w:lang w:val="ro-RO"/>
        </w:rPr>
        <w:t xml:space="preserve">ă a Guvernului nr. 54/2024 privind modificarea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EA5588">
        <w:rPr>
          <w:rFonts w:ascii="Times New Roman" w:eastAsia="Times New Roman" w:hAnsi="Times New Roman"/>
          <w:sz w:val="24"/>
          <w:szCs w:val="24"/>
          <w:lang w:val="ro-RO"/>
        </w:rPr>
        <w:t xml:space="preserve">i completarea unor acte normative din domeniul energiei,  aprobată cu modificări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EA5588">
        <w:rPr>
          <w:rFonts w:ascii="Times New Roman" w:eastAsia="Times New Roman" w:hAnsi="Times New Roman"/>
          <w:sz w:val="24"/>
          <w:szCs w:val="24"/>
          <w:lang w:val="ro-RO"/>
        </w:rPr>
        <w:t>i completări prin Legea nr. 312/2024</w:t>
      </w:r>
      <w:r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088B51F9" w14:textId="5A913148" w:rsidR="002247C0" w:rsidRPr="002247C0" w:rsidRDefault="002247C0" w:rsidP="00DF2011">
      <w:pPr>
        <w:autoSpaceDE/>
        <w:autoSpaceDN/>
        <w:spacing w:before="72" w:line="360" w:lineRule="auto"/>
        <w:ind w:left="426" w:right="72" w:firstLine="294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lang w:val="ro-RO"/>
        </w:rPr>
        <w:t>în temeiul dispozi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iilor art. 5 alin. (1) lit. c), alin. (2)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 (5)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 ale art. 9 alin. (1) lit. x) din Ordonan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a de urgen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ă a Guvernului nr. 33/2007 privind organizarea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 func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ionarea Autorită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ii Na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ionale de Reglementare în Domeniul Energiei, aprobată cu modificări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 completări prin Legea nr. 160/2012, cu modificările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 completările ulterioare,</w:t>
      </w:r>
    </w:p>
    <w:p w14:paraId="63D475CD" w14:textId="77777777" w:rsidR="002247C0" w:rsidRPr="002247C0" w:rsidRDefault="002247C0" w:rsidP="002247C0">
      <w:pPr>
        <w:autoSpaceDE/>
        <w:autoSpaceDN/>
        <w:spacing w:before="72"/>
        <w:ind w:right="72"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lang w:val="ro-RO"/>
        </w:rPr>
        <w:t> </w:t>
      </w:r>
    </w:p>
    <w:p w14:paraId="569B6A5C" w14:textId="55AE2430" w:rsidR="002247C0" w:rsidRDefault="002247C0" w:rsidP="002247C0">
      <w:pPr>
        <w:autoSpaceDE/>
        <w:autoSpaceDN/>
        <w:spacing w:line="360" w:lineRule="auto"/>
        <w:ind w:left="225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pre</w:t>
      </w:r>
      <w:r w:rsidR="00B027C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edintele Autorită</w:t>
      </w:r>
      <w:r w:rsidR="00B027C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ii Na</w:t>
      </w:r>
      <w:r w:rsidR="00B027C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ionale de Reglementare în Domeniul Energiei emite următorul </w:t>
      </w:r>
    </w:p>
    <w:p w14:paraId="68B82A16" w14:textId="345FB47A" w:rsidR="002247C0" w:rsidRPr="002247C0" w:rsidRDefault="002247C0" w:rsidP="002247C0">
      <w:pPr>
        <w:autoSpaceDE/>
        <w:autoSpaceDN/>
        <w:spacing w:line="360" w:lineRule="auto"/>
        <w:ind w:left="225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ordin:</w:t>
      </w:r>
    </w:p>
    <w:p w14:paraId="7C338E6A" w14:textId="679729CD" w:rsidR="002247C0" w:rsidRPr="002247C0" w:rsidRDefault="0009249D" w:rsidP="00DF2011">
      <w:pPr>
        <w:numPr>
          <w:ilvl w:val="0"/>
          <w:numId w:val="1"/>
        </w:numPr>
        <w:suppressAutoHyphens/>
        <w:autoSpaceDE/>
        <w:autoSpaceDN/>
        <w:spacing w:after="160" w:line="360" w:lineRule="auto"/>
        <w:ind w:left="426" w:firstLine="0"/>
        <w:jc w:val="both"/>
        <w:textAlignment w:val="baseline"/>
        <w:rPr>
          <w:rFonts w:ascii="Times New Roman" w:eastAsia="Calibri" w:hAnsi="Times New Roman"/>
          <w:sz w:val="24"/>
          <w:szCs w:val="24"/>
          <w:lang w:val="ro-RO"/>
        </w:rPr>
      </w:pPr>
      <w:r w:rsidRPr="0009249D">
        <w:rPr>
          <w:rFonts w:ascii="Times New Roman" w:eastAsia="Calibri" w:hAnsi="Times New Roman"/>
          <w:sz w:val="24"/>
          <w:szCs w:val="24"/>
          <w:lang w:val="ro-RO"/>
        </w:rPr>
        <w:t>Ordinul președintelui Autorității Naționale de Reglementare în Domeniul Energiei nr. 52/2024</w:t>
      </w:r>
      <w:r w:rsid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privind aprobarea Contractului-cadru dintre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contrapartea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CfD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şi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plătitorul de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contribuţie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CfD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pentru colectarea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contribuţiei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CfD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şi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a Contractului-cadru dintre operatorul schemei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CfD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şi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contrapartea</w:t>
      </w:r>
      <w:proofErr w:type="spellEnd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 xml:space="preserve"> </w:t>
      </w:r>
      <w:proofErr w:type="spellStart"/>
      <w:r w:rsidR="00597B15" w:rsidRPr="00597B15">
        <w:rPr>
          <w:rFonts w:ascii="Times New Roman" w:eastAsia="Calibri" w:hAnsi="Times New Roman"/>
          <w:sz w:val="24"/>
          <w:szCs w:val="24"/>
          <w:lang w:val="ro-RO"/>
        </w:rPr>
        <w:t>CfD</w:t>
      </w:r>
      <w:proofErr w:type="spellEnd"/>
      <w:r w:rsidRPr="0009249D">
        <w:rPr>
          <w:rFonts w:ascii="Times New Roman" w:eastAsia="Calibri" w:hAnsi="Times New Roman"/>
          <w:sz w:val="24"/>
          <w:szCs w:val="24"/>
          <w:lang w:val="ro-RO"/>
        </w:rPr>
        <w:t>, publicat în Monitorul Oficial al României, Partea I, nr. 734 din 26 iulie 2024, cu modificările ulterioare, se modifică după cum urmează</w:t>
      </w:r>
      <w:r w:rsidR="002247C0" w:rsidRPr="002247C0">
        <w:rPr>
          <w:rFonts w:ascii="Times New Roman" w:eastAsia="Calibri" w:hAnsi="Times New Roman"/>
          <w:sz w:val="24"/>
          <w:szCs w:val="24"/>
          <w:lang w:val="ro-RO"/>
        </w:rPr>
        <w:t xml:space="preserve">: </w:t>
      </w:r>
    </w:p>
    <w:p w14:paraId="29E0D6EA" w14:textId="5DE0124F" w:rsidR="004E3330" w:rsidRDefault="000338DA" w:rsidP="002247C0">
      <w:pPr>
        <w:pStyle w:val="Listparagraf"/>
        <w:numPr>
          <w:ilvl w:val="0"/>
          <w:numId w:val="2"/>
        </w:numPr>
        <w:autoSpaceDE/>
        <w:autoSpaceDN/>
        <w:spacing w:after="72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Anexa nr. 1 </w:t>
      </w:r>
      <w:r w:rsidR="004E333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se modifică astfel:</w:t>
      </w:r>
    </w:p>
    <w:p w14:paraId="60EB8572" w14:textId="782B41F4" w:rsidR="002247C0" w:rsidRPr="00DF2011" w:rsidRDefault="004E3330" w:rsidP="00DF2011">
      <w:pPr>
        <w:autoSpaceDE/>
        <w:autoSpaceDN/>
        <w:spacing w:after="72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a) </w:t>
      </w:r>
      <w:r w:rsidR="007F73A1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La a</w:t>
      </w:r>
      <w:r w:rsidR="002247C0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rticolul 6, litera b) se modifică </w:t>
      </w:r>
      <w:r w:rsidR="00B027C5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ș</w:t>
      </w:r>
      <w:r w:rsidR="002247C0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 va avea următorul cuprins:</w:t>
      </w:r>
    </w:p>
    <w:p w14:paraId="466B59E1" w14:textId="4653ACA6" w:rsidR="002247C0" w:rsidRDefault="002247C0" w:rsidP="00DF2011">
      <w:pPr>
        <w:autoSpaceDE/>
        <w:autoSpaceDN/>
        <w:spacing w:after="72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lang w:val="ro-RO"/>
        </w:rPr>
        <w:t>„ b)</w:t>
      </w:r>
      <w:r w:rsidR="004731F8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emite factura de plată a contribu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iei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către plătitorul de contribu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ie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 o transmite acestuia, cu respectarea prevederilor legisla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iei fiscale, până cel târziu în data 22 a fiecărei luni pentru luna calendaristică anterioară;”</w:t>
      </w:r>
    </w:p>
    <w:p w14:paraId="6176FB52" w14:textId="0086D7BF" w:rsidR="002247C0" w:rsidRPr="00DF2011" w:rsidRDefault="004E3330" w:rsidP="007145D5">
      <w:pPr>
        <w:autoSpaceDE/>
        <w:autoSpaceDN/>
        <w:spacing w:after="72" w:line="360" w:lineRule="auto"/>
        <w:ind w:left="284" w:firstLine="76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b) </w:t>
      </w:r>
      <w:r w:rsidR="007F73A1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La a</w:t>
      </w:r>
      <w:r w:rsidR="002247C0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rticolul 8, </w:t>
      </w:r>
      <w:r w:rsidR="007145D5" w:rsidRPr="007145D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partea introductivă și punctul i) ale literei a) se modifică și vor </w:t>
      </w:r>
      <w:r w:rsidR="002247C0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avea următorul cuprins:</w:t>
      </w:r>
    </w:p>
    <w:p w14:paraId="376AB771" w14:textId="5B0F0F8F" w:rsidR="0023646A" w:rsidRDefault="002247C0" w:rsidP="002247C0">
      <w:pPr>
        <w:autoSpaceDE/>
        <w:autoSpaceDN/>
        <w:spacing w:after="72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lang w:val="ro-RO"/>
        </w:rPr>
        <w:lastRenderedPageBreak/>
        <w:t>„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a) 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să transmită lunar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Contrapăr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ii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, în termen de 10 zile lucrătoare de la începutul  fiecărei luni, după caz:</w:t>
      </w:r>
    </w:p>
    <w:p w14:paraId="15310E32" w14:textId="35EE847E" w:rsidR="002247C0" w:rsidRPr="002247C0" w:rsidRDefault="0023646A" w:rsidP="002247C0">
      <w:pPr>
        <w:autoSpaceDE/>
        <w:autoSpaceDN/>
        <w:spacing w:after="72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23646A">
        <w:rPr>
          <w:rFonts w:ascii="Times New Roman" w:eastAsia="Times New Roman" w:hAnsi="Times New Roman"/>
          <w:sz w:val="24"/>
          <w:szCs w:val="24"/>
          <w:lang w:val="ro-RO"/>
        </w:rPr>
        <w:t xml:space="preserve">(i) cantitatea totală de energie electrică facturată de furnizor tuturor consumatorilor </w:t>
      </w:r>
      <w:proofErr w:type="spellStart"/>
      <w:r w:rsidRPr="0023646A">
        <w:rPr>
          <w:rFonts w:ascii="Times New Roman" w:eastAsia="Times New Roman" w:hAnsi="Times New Roman"/>
          <w:sz w:val="24"/>
          <w:szCs w:val="24"/>
          <w:lang w:val="ro-RO"/>
        </w:rPr>
        <w:t>deserviti</w:t>
      </w:r>
      <w:proofErr w:type="spellEnd"/>
      <w:r w:rsidRPr="0023646A">
        <w:rPr>
          <w:rFonts w:ascii="Times New Roman" w:eastAsia="Times New Roman" w:hAnsi="Times New Roman"/>
          <w:sz w:val="24"/>
          <w:szCs w:val="24"/>
          <w:lang w:val="ro-RO"/>
        </w:rPr>
        <w:t>, inclusiv cantitatea de energie electrică consumată la locurile de consum proprii, în luna calendaristică anterioară;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”</w:t>
      </w:r>
    </w:p>
    <w:p w14:paraId="01393A30" w14:textId="52D7C8BF" w:rsidR="004E3330" w:rsidRDefault="004E3330" w:rsidP="004E3330">
      <w:pPr>
        <w:autoSpaceDE/>
        <w:autoSpaceDN/>
        <w:spacing w:after="72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2. </w:t>
      </w:r>
      <w:r w:rsidR="000338DA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Anexa nr. 2 </w:t>
      </w:r>
      <w:r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se modifică astfel:</w:t>
      </w:r>
    </w:p>
    <w:p w14:paraId="42CE6DB5" w14:textId="3B3D1BC2" w:rsidR="002247C0" w:rsidRPr="00457A3A" w:rsidRDefault="00A04A75" w:rsidP="00457A3A">
      <w:pPr>
        <w:autoSpaceDE/>
        <w:autoSpaceDN/>
        <w:spacing w:after="72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a) </w:t>
      </w:r>
      <w:r w:rsidR="007F73A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La a</w:t>
      </w:r>
      <w:r w:rsidR="002247C0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rticolul 7</w:t>
      </w:r>
      <w:r w:rsidR="004731F8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,</w:t>
      </w:r>
      <w:r w:rsidR="002247C0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literele b) </w:t>
      </w:r>
      <w:r w:rsidR="00B027C5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ș</w:t>
      </w:r>
      <w:r w:rsidR="002247C0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i c) se modifică </w:t>
      </w:r>
      <w:r w:rsidR="00B027C5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ș</w:t>
      </w:r>
      <w:r w:rsidR="002247C0" w:rsidRPr="00457A3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 vor avea următorul cuprins:</w:t>
      </w:r>
    </w:p>
    <w:p w14:paraId="19E76B5C" w14:textId="325EA92F" w:rsidR="002247C0" w:rsidRPr="002247C0" w:rsidRDefault="002247C0" w:rsidP="002247C0">
      <w:pPr>
        <w:suppressAutoHyphens/>
        <w:autoSpaceDE/>
        <w:autoSpaceDN/>
        <w:spacing w:after="160" w:line="360" w:lineRule="auto"/>
        <w:ind w:left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lang w:val="ro-RO"/>
        </w:rPr>
        <w:t>„b)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să transmită în termen de 12 zile lucrătoare </w:t>
      </w:r>
      <w:r w:rsidR="000338DA">
        <w:rPr>
          <w:rFonts w:ascii="Times New Roman" w:eastAsia="Times New Roman" w:hAnsi="Times New Roman"/>
          <w:sz w:val="24"/>
          <w:szCs w:val="24"/>
          <w:lang w:val="ro-RO"/>
        </w:rPr>
        <w:t xml:space="preserve">de la </w:t>
      </w:r>
      <w:r w:rsidR="00154E21"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="000338DA">
        <w:rPr>
          <w:rFonts w:ascii="Times New Roman" w:eastAsia="Times New Roman" w:hAnsi="Times New Roman"/>
          <w:sz w:val="24"/>
          <w:szCs w:val="24"/>
          <w:lang w:val="ro-RO"/>
        </w:rPr>
        <w:t xml:space="preserve">nceputul 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fiecărei luni către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Contrapartea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 datele primite de la plătitorii </w:t>
      </w:r>
      <w:proofErr w:type="spellStart"/>
      <w:r w:rsidRPr="002247C0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, verificate, pentru luna calendaristică anterioară; formatul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 xml:space="preserve">i modalitatea de transmitere a datelor vor fi stabilite printr-o procedură agreată de comun acord de C.N.T.E.E. Transelectrica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sz w:val="24"/>
          <w:szCs w:val="24"/>
          <w:lang w:val="ro-RO"/>
        </w:rPr>
        <w:t>i OPCOM;</w:t>
      </w:r>
    </w:p>
    <w:p w14:paraId="293E84CE" w14:textId="77777777" w:rsidR="00DF2011" w:rsidRDefault="0023646A" w:rsidP="00DF2011">
      <w:pPr>
        <w:suppressAutoHyphens/>
        <w:autoSpaceDE/>
        <w:autoSpaceDN/>
        <w:spacing w:after="160" w:line="360" w:lineRule="auto"/>
        <w:ind w:left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o-RO"/>
        </w:rPr>
      </w:pPr>
      <w:r w:rsidRPr="0023646A">
        <w:rPr>
          <w:rFonts w:ascii="Times New Roman" w:eastAsia="Times New Roman" w:hAnsi="Times New Roman"/>
          <w:sz w:val="24"/>
          <w:szCs w:val="24"/>
          <w:lang w:val="ro-RO"/>
        </w:rPr>
        <w:t>c) să emită factura de plată a valorii contribu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3646A">
        <w:rPr>
          <w:rFonts w:ascii="Times New Roman" w:eastAsia="Times New Roman" w:hAnsi="Times New Roman"/>
          <w:sz w:val="24"/>
          <w:szCs w:val="24"/>
          <w:lang w:val="ro-RO"/>
        </w:rPr>
        <w:t xml:space="preserve">iei Operatorului schemei </w:t>
      </w:r>
      <w:proofErr w:type="spellStart"/>
      <w:r w:rsidRPr="0023646A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3646A">
        <w:rPr>
          <w:rFonts w:ascii="Times New Roman" w:eastAsia="Times New Roman" w:hAnsi="Times New Roman"/>
          <w:sz w:val="24"/>
          <w:szCs w:val="24"/>
          <w:lang w:val="ro-RO"/>
        </w:rPr>
        <w:t xml:space="preserve"> către </w:t>
      </w:r>
      <w:proofErr w:type="spellStart"/>
      <w:r w:rsidRPr="0023646A">
        <w:rPr>
          <w:rFonts w:ascii="Times New Roman" w:eastAsia="Times New Roman" w:hAnsi="Times New Roman"/>
          <w:sz w:val="24"/>
          <w:szCs w:val="24"/>
          <w:lang w:val="ro-RO"/>
        </w:rPr>
        <w:t>Contrapartea</w:t>
      </w:r>
      <w:proofErr w:type="spellEnd"/>
      <w:r w:rsidRPr="0023646A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3646A">
        <w:rPr>
          <w:rFonts w:ascii="Times New Roman" w:eastAsia="Times New Roman" w:hAnsi="Times New Roman"/>
          <w:sz w:val="24"/>
          <w:szCs w:val="24"/>
          <w:lang w:val="ro-RO"/>
        </w:rPr>
        <w:t>CfD</w:t>
      </w:r>
      <w:proofErr w:type="spellEnd"/>
      <w:r w:rsidRPr="0023646A">
        <w:rPr>
          <w:rFonts w:ascii="Times New Roman" w:eastAsia="Times New Roman" w:hAnsi="Times New Roman"/>
          <w:sz w:val="24"/>
          <w:szCs w:val="24"/>
          <w:lang w:val="ro-RO"/>
        </w:rPr>
        <w:t>, cu respectarea prevederilor legisla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ț</w:t>
      </w:r>
      <w:r w:rsidRPr="0023646A">
        <w:rPr>
          <w:rFonts w:ascii="Times New Roman" w:eastAsia="Times New Roman" w:hAnsi="Times New Roman"/>
          <w:sz w:val="24"/>
          <w:szCs w:val="24"/>
          <w:lang w:val="ro-RO"/>
        </w:rPr>
        <w:t xml:space="preserve">iei fiscale </w:t>
      </w:r>
      <w:r w:rsidR="00B027C5">
        <w:rPr>
          <w:rFonts w:ascii="Times New Roman" w:eastAsia="Times New Roman" w:hAnsi="Times New Roman"/>
          <w:sz w:val="24"/>
          <w:szCs w:val="24"/>
          <w:lang w:val="ro-RO"/>
        </w:rPr>
        <w:t>ș</w:t>
      </w:r>
      <w:r w:rsidRPr="0023646A">
        <w:rPr>
          <w:rFonts w:ascii="Times New Roman" w:eastAsia="Times New Roman" w:hAnsi="Times New Roman"/>
          <w:sz w:val="24"/>
          <w:szCs w:val="24"/>
          <w:lang w:val="ro-RO"/>
        </w:rPr>
        <w:t>i să o transmită acesteia până cel târziu în data de 22 a fiecărei luni pentru luna calendaristică anterioară.</w:t>
      </w:r>
      <w:r w:rsidR="002247C0" w:rsidRPr="002247C0">
        <w:rPr>
          <w:rFonts w:ascii="Times New Roman" w:eastAsia="Times New Roman" w:hAnsi="Times New Roman"/>
          <w:sz w:val="24"/>
          <w:szCs w:val="24"/>
          <w:lang w:val="ro-RO"/>
        </w:rPr>
        <w:t>”</w:t>
      </w:r>
    </w:p>
    <w:p w14:paraId="075E806F" w14:textId="5E799C90" w:rsidR="00FC5B9E" w:rsidRPr="00DF2011" w:rsidRDefault="00154E21" w:rsidP="00DF2011">
      <w:pPr>
        <w:suppressAutoHyphens/>
        <w:autoSpaceDE/>
        <w:autoSpaceDN/>
        <w:spacing w:after="160" w:line="360" w:lineRule="auto"/>
        <w:ind w:left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o-RO"/>
        </w:rPr>
      </w:pPr>
      <w:r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b)</w:t>
      </w:r>
      <w:r w:rsid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="00A04A75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La </w:t>
      </w:r>
      <w:r w:rsidR="00FC5B9E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articolul 8</w:t>
      </w:r>
      <w:r w:rsidR="004731F8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,</w:t>
      </w:r>
      <w:r w:rsidR="00FC5B9E" w:rsidRPr="00DF2011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litera a) se abrogă.</w:t>
      </w:r>
    </w:p>
    <w:p w14:paraId="64AC80D2" w14:textId="7A40810C" w:rsidR="004731F8" w:rsidRPr="00DF2011" w:rsidRDefault="00DF2011" w:rsidP="00DF2011">
      <w:pPr>
        <w:numPr>
          <w:ilvl w:val="0"/>
          <w:numId w:val="1"/>
        </w:numPr>
        <w:suppressAutoHyphens/>
        <w:autoSpaceDE/>
        <w:autoSpaceDN/>
        <w:spacing w:after="160" w:line="360" w:lineRule="auto"/>
        <w:ind w:left="426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shd w:val="clear" w:color="auto" w:fill="FFFFFF"/>
          <w:lang w:val="ro-RO"/>
        </w:rPr>
      </w:pPr>
      <w:r w:rsidRPr="002247C0">
        <w:rPr>
          <w:rFonts w:ascii="Times New Roman" w:eastAsia="Times New Roman" w:hAnsi="Times New Roman"/>
          <w:sz w:val="24"/>
          <w:szCs w:val="24"/>
          <w:shd w:val="clear" w:color="auto" w:fill="FFFFFF"/>
          <w:lang w:val="ro-RO"/>
        </w:rPr>
        <w:t>Prezentul ordin se publică în Monitorul Oficial al României, Partea I.</w:t>
      </w:r>
    </w:p>
    <w:p w14:paraId="560A7384" w14:textId="2756CAFB" w:rsidR="002247C0" w:rsidRPr="002247C0" w:rsidRDefault="002247C0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Pre</w:t>
      </w:r>
      <w:r w:rsidR="00B027C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ș</w:t>
      </w: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edintele Autorită</w:t>
      </w:r>
      <w:r w:rsidR="00B027C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ii Na</w:t>
      </w:r>
      <w:r w:rsidR="00B027C5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ț</w:t>
      </w: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ionale de Reglementare în Domeniul Energiei</w:t>
      </w:r>
    </w:p>
    <w:p w14:paraId="69FE6A37" w14:textId="77777777" w:rsidR="002247C0" w:rsidRDefault="002247C0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2247C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George-Sergiu Niculescu</w:t>
      </w:r>
    </w:p>
    <w:p w14:paraId="3D0B6B0D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530581E1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65845A05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06656F7B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4F026C2F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4EFDDEFC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15FA2823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652B67D0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59C28560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53C8CA25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6B07FEBC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059D7EF1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6D8BC18C" w14:textId="77777777" w:rsidR="00F239B2" w:rsidRDefault="00F239B2" w:rsidP="002247C0">
      <w:pPr>
        <w:autoSpaceDE/>
        <w:autoSpaceDN/>
        <w:spacing w:after="72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sectPr w:rsidR="00F239B2">
      <w:footerReference w:type="default" r:id="rId7"/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B482E" w14:textId="77777777" w:rsidR="00E037D4" w:rsidRDefault="00E037D4" w:rsidP="00490640">
      <w:r>
        <w:separator/>
      </w:r>
    </w:p>
  </w:endnote>
  <w:endnote w:type="continuationSeparator" w:id="0">
    <w:p w14:paraId="484BFD54" w14:textId="77777777" w:rsidR="00E037D4" w:rsidRDefault="00E037D4" w:rsidP="0049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can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24720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D5FF42" w14:textId="153FAFA3" w:rsidR="00490640" w:rsidRDefault="00490640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37DE1E" w14:textId="77777777" w:rsidR="00490640" w:rsidRDefault="0049064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D01B3" w14:textId="77777777" w:rsidR="00E037D4" w:rsidRDefault="00E037D4" w:rsidP="00490640">
      <w:r>
        <w:separator/>
      </w:r>
    </w:p>
  </w:footnote>
  <w:footnote w:type="continuationSeparator" w:id="0">
    <w:p w14:paraId="295E0C78" w14:textId="77777777" w:rsidR="00E037D4" w:rsidRDefault="00E037D4" w:rsidP="00490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7AD1"/>
    <w:multiLevelType w:val="hybridMultilevel"/>
    <w:tmpl w:val="5FE0A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A5C0E"/>
    <w:multiLevelType w:val="hybridMultilevel"/>
    <w:tmpl w:val="C3A069DA"/>
    <w:lvl w:ilvl="0" w:tplc="85E2A434">
      <w:start w:val="1"/>
      <w:numFmt w:val="upperRoman"/>
      <w:lvlText w:val="Art. %1. -"/>
      <w:lvlJc w:val="left"/>
      <w:pPr>
        <w:ind w:left="370" w:hanging="360"/>
      </w:pPr>
      <w:rPr>
        <w:rFonts w:ascii="Times New Roman" w:hAnsi="Times New Roman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308" w:hanging="360"/>
      </w:pPr>
    </w:lvl>
    <w:lvl w:ilvl="2" w:tplc="0809001B" w:tentative="1">
      <w:start w:val="1"/>
      <w:numFmt w:val="lowerRoman"/>
      <w:lvlText w:val="%3."/>
      <w:lvlJc w:val="right"/>
      <w:pPr>
        <w:ind w:left="2028" w:hanging="180"/>
      </w:pPr>
    </w:lvl>
    <w:lvl w:ilvl="3" w:tplc="0809000F" w:tentative="1">
      <w:start w:val="1"/>
      <w:numFmt w:val="decimal"/>
      <w:lvlText w:val="%4."/>
      <w:lvlJc w:val="left"/>
      <w:pPr>
        <w:ind w:left="2748" w:hanging="360"/>
      </w:pPr>
    </w:lvl>
    <w:lvl w:ilvl="4" w:tplc="08090019" w:tentative="1">
      <w:start w:val="1"/>
      <w:numFmt w:val="lowerLetter"/>
      <w:lvlText w:val="%5."/>
      <w:lvlJc w:val="left"/>
      <w:pPr>
        <w:ind w:left="3468" w:hanging="360"/>
      </w:pPr>
    </w:lvl>
    <w:lvl w:ilvl="5" w:tplc="0809001B" w:tentative="1">
      <w:start w:val="1"/>
      <w:numFmt w:val="lowerRoman"/>
      <w:lvlText w:val="%6."/>
      <w:lvlJc w:val="right"/>
      <w:pPr>
        <w:ind w:left="4188" w:hanging="180"/>
      </w:pPr>
    </w:lvl>
    <w:lvl w:ilvl="6" w:tplc="0809000F" w:tentative="1">
      <w:start w:val="1"/>
      <w:numFmt w:val="decimal"/>
      <w:lvlText w:val="%7."/>
      <w:lvlJc w:val="left"/>
      <w:pPr>
        <w:ind w:left="4908" w:hanging="360"/>
      </w:pPr>
    </w:lvl>
    <w:lvl w:ilvl="7" w:tplc="08090019" w:tentative="1">
      <w:start w:val="1"/>
      <w:numFmt w:val="lowerLetter"/>
      <w:lvlText w:val="%8."/>
      <w:lvlJc w:val="left"/>
      <w:pPr>
        <w:ind w:left="5628" w:hanging="360"/>
      </w:pPr>
    </w:lvl>
    <w:lvl w:ilvl="8" w:tplc="08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" w15:restartNumberingAfterBreak="0">
    <w:nsid w:val="489120BB"/>
    <w:multiLevelType w:val="hybridMultilevel"/>
    <w:tmpl w:val="5FE0A01C"/>
    <w:lvl w:ilvl="0" w:tplc="DDE074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70060"/>
    <w:multiLevelType w:val="hybridMultilevel"/>
    <w:tmpl w:val="03984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B4678"/>
    <w:multiLevelType w:val="hybridMultilevel"/>
    <w:tmpl w:val="520029B2"/>
    <w:lvl w:ilvl="0" w:tplc="F138991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03463771">
    <w:abstractNumId w:val="1"/>
  </w:num>
  <w:num w:numId="2" w16cid:durableId="631911719">
    <w:abstractNumId w:val="2"/>
  </w:num>
  <w:num w:numId="3" w16cid:durableId="419300879">
    <w:abstractNumId w:val="3"/>
  </w:num>
  <w:num w:numId="4" w16cid:durableId="383677567">
    <w:abstractNumId w:val="4"/>
  </w:num>
  <w:num w:numId="5" w16cid:durableId="77452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oNotHyphenateCaps/>
  <w:drawingGridHorizontalSpacing w:val="0"/>
  <w:drawingGridVerticalSpacing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22E"/>
    <w:rsid w:val="0001696A"/>
    <w:rsid w:val="000338DA"/>
    <w:rsid w:val="00060925"/>
    <w:rsid w:val="000655B8"/>
    <w:rsid w:val="000662C8"/>
    <w:rsid w:val="0009249D"/>
    <w:rsid w:val="00154E21"/>
    <w:rsid w:val="002247C0"/>
    <w:rsid w:val="0023646A"/>
    <w:rsid w:val="002A2ACB"/>
    <w:rsid w:val="002B1D77"/>
    <w:rsid w:val="002D0AD8"/>
    <w:rsid w:val="002D2BF2"/>
    <w:rsid w:val="002D3C6F"/>
    <w:rsid w:val="00336445"/>
    <w:rsid w:val="00407BD1"/>
    <w:rsid w:val="00457A3A"/>
    <w:rsid w:val="004731F8"/>
    <w:rsid w:val="00490640"/>
    <w:rsid w:val="004E3330"/>
    <w:rsid w:val="00594E0B"/>
    <w:rsid w:val="00597B15"/>
    <w:rsid w:val="00620B3B"/>
    <w:rsid w:val="0063531D"/>
    <w:rsid w:val="00683589"/>
    <w:rsid w:val="007145D5"/>
    <w:rsid w:val="007358FC"/>
    <w:rsid w:val="007C06D6"/>
    <w:rsid w:val="007F73A1"/>
    <w:rsid w:val="00843094"/>
    <w:rsid w:val="0086012E"/>
    <w:rsid w:val="008E68CC"/>
    <w:rsid w:val="00904708"/>
    <w:rsid w:val="0091022E"/>
    <w:rsid w:val="00920920"/>
    <w:rsid w:val="00986DB2"/>
    <w:rsid w:val="00A01A1E"/>
    <w:rsid w:val="00A03CD2"/>
    <w:rsid w:val="00A04A75"/>
    <w:rsid w:val="00A82333"/>
    <w:rsid w:val="00A8771E"/>
    <w:rsid w:val="00B027C5"/>
    <w:rsid w:val="00B146BF"/>
    <w:rsid w:val="00B514F1"/>
    <w:rsid w:val="00B627FE"/>
    <w:rsid w:val="00CC32A5"/>
    <w:rsid w:val="00CF41BC"/>
    <w:rsid w:val="00D51E3A"/>
    <w:rsid w:val="00DC4351"/>
    <w:rsid w:val="00DF2011"/>
    <w:rsid w:val="00E037D4"/>
    <w:rsid w:val="00E35AA7"/>
    <w:rsid w:val="00EA5588"/>
    <w:rsid w:val="00EA7FAC"/>
    <w:rsid w:val="00EE4BA1"/>
    <w:rsid w:val="00F239B2"/>
    <w:rsid w:val="00F567C5"/>
    <w:rsid w:val="00FC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9D7E1"/>
  <w15:chartTrackingRefBased/>
  <w15:docId w15:val="{E7023FC9-6072-4B30-BBC7-8D06EEA8A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Verdana" w:eastAsia="Verdana" w:hAnsi="Verdana"/>
      <w:sz w:val="18"/>
      <w:szCs w:val="1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CitareHTML">
    <w:name w:val="HTML Cite"/>
    <w:basedOn w:val="Fontdeparagrafimplicit"/>
    <w:uiPriority w:val="99"/>
    <w:semiHidden/>
    <w:unhideWhenUsed/>
    <w:rPr>
      <w:i/>
      <w:iCs/>
      <w:shd w:val="clear" w:color="auto" w:fill="FFFF00"/>
    </w:rPr>
  </w:style>
  <w:style w:type="paragraph" w:customStyle="1" w:styleId="msonormal0">
    <w:name w:val="msonormal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rPr>
      <w:rFonts w:ascii="Verdana" w:eastAsia="Verdana" w:hAnsi="Verdana"/>
      <w:sz w:val="2"/>
      <w:szCs w:val="2"/>
    </w:rPr>
  </w:style>
  <w:style w:type="paragraph" w:customStyle="1" w:styleId="tagcollapsed">
    <w:name w:val="tag_collapsed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EEEEFF"/>
      <w:autoSpaceDE/>
      <w:autoSpaceDN/>
      <w:spacing w:before="100" w:beforeAutospacing="1" w:after="100" w:afterAutospacing="1"/>
      <w:ind w:right="72"/>
    </w:pPr>
    <w:rPr>
      <w:rFonts w:ascii="Arial" w:eastAsiaTheme="minorEastAsia" w:hAnsi="Arial" w:cs="Arial"/>
      <w:vanish/>
      <w:szCs w:val="18"/>
    </w:rPr>
  </w:style>
  <w:style w:type="paragraph" w:customStyle="1" w:styleId="semt">
    <w:name w:val="s_emt"/>
    <w:basedOn w:val="Normal"/>
    <w:pPr>
      <w:autoSpaceDE/>
      <w:autoSpaceDN/>
      <w:spacing w:before="100" w:beforeAutospacing="1" w:after="100" w:afterAutospacing="1"/>
      <w:ind w:left="144"/>
    </w:pPr>
    <w:rPr>
      <w:rFonts w:ascii="Times New Roman" w:eastAsiaTheme="minorEastAsia" w:hAnsi="Times New Roman"/>
      <w:sz w:val="24"/>
      <w:szCs w:val="24"/>
    </w:rPr>
  </w:style>
  <w:style w:type="paragraph" w:customStyle="1" w:styleId="spar">
    <w:name w:val="s_par"/>
    <w:basedOn w:val="Normal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ntashort">
    <w:name w:val="s_nta_short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24"/>
      <w:szCs w:val="24"/>
    </w:rPr>
  </w:style>
  <w:style w:type="paragraph" w:customStyle="1" w:styleId="snccshort">
    <w:name w:val="s_ncc_short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24"/>
      <w:szCs w:val="24"/>
    </w:rPr>
  </w:style>
  <w:style w:type="paragraph" w:customStyle="1" w:styleId="slit">
    <w:name w:val="s_lit"/>
    <w:basedOn w:val="Normal"/>
    <w:pPr>
      <w:pBdr>
        <w:top w:val="dotted" w:sz="6" w:space="0" w:color="FEFEFE"/>
        <w:left w:val="dotted" w:sz="6" w:space="11" w:color="FEFEFE"/>
        <w:bottom w:val="dotted" w:sz="6" w:space="0" w:color="FEFEFE"/>
        <w:right w:val="dotted" w:sz="6" w:space="0" w:color="FEFEFE"/>
      </w:pBd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litshort">
    <w:name w:val="s_lit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aln">
    <w:name w:val="s_aln"/>
    <w:basedOn w:val="Normal"/>
    <w:pPr>
      <w:pBdr>
        <w:top w:val="dotted" w:sz="6" w:space="0" w:color="FEFEFE"/>
        <w:left w:val="dotted" w:sz="6" w:space="11" w:color="FEFEFE"/>
        <w:bottom w:val="dotted" w:sz="6" w:space="0" w:color="FEFEFE"/>
        <w:right w:val="dotted" w:sz="6" w:space="0" w:color="FEFEFE"/>
      </w:pBd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alnshort">
    <w:name w:val="s_aln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lin">
    <w:name w:val="s_lin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linshort">
    <w:name w:val="s_lin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pct">
    <w:name w:val="s_pct"/>
    <w:basedOn w:val="Normal"/>
    <w:pPr>
      <w:pBdr>
        <w:top w:val="dotted" w:sz="6" w:space="0" w:color="FEFEFE"/>
        <w:left w:val="dotted" w:sz="6" w:space="19" w:color="FEFEFE"/>
        <w:bottom w:val="dotted" w:sz="6" w:space="0" w:color="FEFEFE"/>
        <w:right w:val="dotted" w:sz="6" w:space="0" w:color="FEFEFE"/>
      </w:pBd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pctshort">
    <w:name w:val="s_pct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aelementcenter">
    <w:name w:val="a_element_center"/>
    <w:basedOn w:val="Normal"/>
    <w:pPr>
      <w:autoSpaceDE/>
      <w:autoSpaceDN/>
      <w:spacing w:before="144" w:after="144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aelementright">
    <w:name w:val="a_element_right"/>
    <w:basedOn w:val="Normal"/>
    <w:pPr>
      <w:autoSpaceDE/>
      <w:autoSpaceDN/>
      <w:spacing w:before="144" w:after="144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aelementleft">
    <w:name w:val="a_element_left"/>
    <w:basedOn w:val="Normal"/>
    <w:pPr>
      <w:autoSpaceDE/>
      <w:autoSpaceDN/>
      <w:spacing w:before="144" w:after="144"/>
    </w:pPr>
    <w:rPr>
      <w:rFonts w:ascii="Times New Roman" w:eastAsiaTheme="minorEastAsia" w:hAnsi="Times New Roman"/>
      <w:sz w:val="24"/>
      <w:szCs w:val="24"/>
    </w:rPr>
  </w:style>
  <w:style w:type="paragraph" w:customStyle="1" w:styleId="snta">
    <w:name w:val="s_nta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288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ncc">
    <w:name w:val="s_nc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288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rt">
    <w:name w:val="s_a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or">
    <w:name w:val="s_por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blc">
    <w:name w:val="s_bl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nx">
    <w:name w:val="s_anx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pn">
    <w:name w:val="s_apn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crt">
    <w:name w:val="s_c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rt">
    <w:name w:val="s_p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ttl">
    <w:name w:val="s_ttl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cap">
    <w:name w:val="s_cap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sbc">
    <w:name w:val="s_sb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sec">
    <w:name w:val="s_se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rg">
    <w:name w:val="s_prg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den">
    <w:name w:val="s_den"/>
    <w:basedOn w:val="Normal"/>
    <w:pPr>
      <w:autoSpaceDE/>
      <w:autoSpaceDN/>
      <w:jc w:val="center"/>
    </w:pPr>
    <w:rPr>
      <w:rFonts w:eastAsiaTheme="minorEastAsia"/>
      <w:b/>
      <w:bCs/>
      <w:color w:val="8B0000"/>
      <w:sz w:val="30"/>
      <w:szCs w:val="30"/>
    </w:rPr>
  </w:style>
  <w:style w:type="paragraph" w:customStyle="1" w:styleId="shdr">
    <w:name w:val="s_hdr"/>
    <w:basedOn w:val="Normal"/>
    <w:pPr>
      <w:autoSpaceDE/>
      <w:autoSpaceDN/>
      <w:spacing w:before="72" w:after="72"/>
      <w:ind w:left="72" w:right="72"/>
    </w:pPr>
    <w:rPr>
      <w:rFonts w:eastAsiaTheme="minorEastAsia"/>
      <w:b/>
      <w:bCs/>
      <w:color w:val="333333"/>
      <w:sz w:val="20"/>
      <w:szCs w:val="20"/>
    </w:rPr>
  </w:style>
  <w:style w:type="paragraph" w:customStyle="1" w:styleId="semtttl">
    <w:name w:val="s_emt_ttl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21"/>
      <w:szCs w:val="21"/>
    </w:rPr>
  </w:style>
  <w:style w:type="paragraph" w:customStyle="1" w:styleId="semtbdy">
    <w:name w:val="s_emt_bdy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006400"/>
      <w:szCs w:val="18"/>
    </w:rPr>
  </w:style>
  <w:style w:type="paragraph" w:customStyle="1" w:styleId="spub">
    <w:name w:val="s_pub"/>
    <w:basedOn w:val="Normal"/>
    <w:pPr>
      <w:autoSpaceDE/>
      <w:autoSpaceDN/>
      <w:spacing w:before="144" w:after="144"/>
      <w:ind w:left="144" w:right="144"/>
    </w:pPr>
    <w:rPr>
      <w:rFonts w:ascii="Arial" w:eastAsiaTheme="minorEastAsia" w:hAnsi="Arial" w:cs="Arial"/>
      <w:b/>
      <w:bCs/>
      <w:color w:val="000000"/>
      <w:sz w:val="21"/>
      <w:szCs w:val="21"/>
    </w:rPr>
  </w:style>
  <w:style w:type="paragraph" w:customStyle="1" w:styleId="spubbdy">
    <w:name w:val="s_pub_bdy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1"/>
      <w:szCs w:val="21"/>
    </w:rPr>
  </w:style>
  <w:style w:type="paragraph" w:customStyle="1" w:styleId="sntapar">
    <w:name w:val="s_nta_par"/>
    <w:basedOn w:val="Normal"/>
    <w:pPr>
      <w:autoSpaceDE/>
      <w:autoSpaceDN/>
      <w:spacing w:before="100" w:beforeAutospacing="1" w:after="100" w:afterAutospacing="1"/>
    </w:pPr>
    <w:rPr>
      <w:rFonts w:eastAsiaTheme="minorEastAsia"/>
      <w:color w:val="000000"/>
      <w:sz w:val="17"/>
      <w:szCs w:val="17"/>
    </w:rPr>
  </w:style>
  <w:style w:type="paragraph" w:customStyle="1" w:styleId="snccpar">
    <w:name w:val="s_ncc_par"/>
    <w:basedOn w:val="Normal"/>
    <w:pPr>
      <w:autoSpaceDE/>
      <w:autoSpaceDN/>
      <w:spacing w:before="100" w:beforeAutospacing="1" w:after="100" w:afterAutospacing="1"/>
    </w:pPr>
    <w:rPr>
      <w:rFonts w:eastAsiaTheme="minorEastAsia"/>
      <w:color w:val="808080"/>
      <w:sz w:val="17"/>
      <w:szCs w:val="17"/>
    </w:rPr>
  </w:style>
  <w:style w:type="paragraph" w:customStyle="1" w:styleId="ssmnpar">
    <w:name w:val="s_smn_par"/>
    <w:basedOn w:val="Normal"/>
    <w:pPr>
      <w:autoSpaceDE/>
      <w:autoSpaceDN/>
      <w:spacing w:before="100" w:beforeAutospacing="1" w:after="100" w:afterAutospacing="1"/>
      <w:jc w:val="center"/>
    </w:pPr>
    <w:rPr>
      <w:rFonts w:eastAsiaTheme="minorEastAsia"/>
      <w:b/>
      <w:bCs/>
      <w:color w:val="24689B"/>
      <w:sz w:val="17"/>
      <w:szCs w:val="17"/>
    </w:rPr>
  </w:style>
  <w:style w:type="paragraph" w:customStyle="1" w:styleId="ssmn">
    <w:name w:val="s_smn"/>
    <w:basedOn w:val="Normal"/>
    <w:pPr>
      <w:autoSpaceDE/>
      <w:autoSpaceDN/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ntattl">
    <w:name w:val="s_nta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0"/>
      <w:szCs w:val="20"/>
    </w:rPr>
  </w:style>
  <w:style w:type="paragraph" w:customStyle="1" w:styleId="snccttl">
    <w:name w:val="s_ncc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0"/>
      <w:szCs w:val="20"/>
    </w:rPr>
  </w:style>
  <w:style w:type="paragraph" w:customStyle="1" w:styleId="scit">
    <w:name w:val="s_cit"/>
    <w:basedOn w:val="Normal"/>
    <w:pPr>
      <w:shd w:val="clear" w:color="auto" w:fill="FFFF00"/>
      <w:autoSpaceDE/>
      <w:autoSpaceDN/>
      <w:spacing w:before="144" w:after="144"/>
      <w:ind w:left="144" w:right="144"/>
    </w:pPr>
    <w:rPr>
      <w:rFonts w:ascii="Times New Roman" w:eastAsiaTheme="minorEastAsia" w:hAnsi="Times New Roman"/>
      <w:sz w:val="17"/>
      <w:szCs w:val="17"/>
    </w:rPr>
  </w:style>
  <w:style w:type="paragraph" w:customStyle="1" w:styleId="sartttl">
    <w:name w:val="s_art_ttl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artden">
    <w:name w:val="s_art_den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porttl">
    <w:name w:val="s_por_ttl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porden">
    <w:name w:val="s_por_den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blcttl">
    <w:name w:val="s_blc_ttl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refttl">
    <w:name w:val="s_ref_ttl"/>
    <w:basedOn w:val="Normal"/>
    <w:pPr>
      <w:autoSpaceDE/>
      <w:autoSpaceDN/>
      <w:spacing w:before="100" w:beforeAutospacing="1" w:after="100" w:afterAutospacing="1"/>
    </w:pPr>
    <w:rPr>
      <w:rFonts w:ascii="verdcana" w:eastAsiaTheme="minorEastAsia" w:hAnsi="verdcana"/>
      <w:b/>
      <w:bCs/>
      <w:color w:val="24689B"/>
      <w:sz w:val="20"/>
      <w:szCs w:val="20"/>
    </w:rPr>
  </w:style>
  <w:style w:type="paragraph" w:customStyle="1" w:styleId="sanxttl">
    <w:name w:val="s_anx_ttl"/>
    <w:basedOn w:val="Normal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anxden">
    <w:name w:val="s_anx_den"/>
    <w:basedOn w:val="Normal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apnttl">
    <w:name w:val="s_apn_ttl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apnden">
    <w:name w:val="s_apn_den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crtttl">
    <w:name w:val="s_crt_ttl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crtden">
    <w:name w:val="s_crt_den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prtttl">
    <w:name w:val="s_prt_ttl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prtden">
    <w:name w:val="s_prt_den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litttl">
    <w:name w:val="s_lit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alnttl">
    <w:name w:val="s_aln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linttl">
    <w:name w:val="s_lin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1"/>
      <w:szCs w:val="21"/>
    </w:rPr>
  </w:style>
  <w:style w:type="paragraph" w:customStyle="1" w:styleId="spctttl">
    <w:name w:val="s_pct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ttlttl">
    <w:name w:val="s_ttl_ttl"/>
    <w:basedOn w:val="Normal"/>
    <w:pPr>
      <w:autoSpaceDE/>
      <w:autoSpaceDN/>
      <w:jc w:val="center"/>
    </w:pPr>
    <w:rPr>
      <w:rFonts w:eastAsiaTheme="minorEastAsia"/>
      <w:b/>
      <w:bCs/>
      <w:color w:val="8B0000"/>
      <w:sz w:val="26"/>
      <w:szCs w:val="26"/>
    </w:rPr>
  </w:style>
  <w:style w:type="paragraph" w:customStyle="1" w:styleId="sttlden">
    <w:name w:val="s_ttl_den"/>
    <w:basedOn w:val="Normal"/>
    <w:pPr>
      <w:autoSpaceDE/>
      <w:autoSpaceDN/>
      <w:jc w:val="center"/>
    </w:pPr>
    <w:rPr>
      <w:rFonts w:eastAsiaTheme="minorEastAsia"/>
      <w:b/>
      <w:bCs/>
      <w:color w:val="8B0000"/>
      <w:sz w:val="26"/>
      <w:szCs w:val="26"/>
    </w:rPr>
  </w:style>
  <w:style w:type="paragraph" w:customStyle="1" w:styleId="scapttl">
    <w:name w:val="s_cap_ttl"/>
    <w:basedOn w:val="Normal"/>
    <w:pPr>
      <w:autoSpaceDE/>
      <w:autoSpaceDN/>
      <w:jc w:val="center"/>
    </w:pPr>
    <w:rPr>
      <w:rFonts w:eastAsiaTheme="minorEastAsia"/>
      <w:b/>
      <w:bCs/>
      <w:color w:val="A52A2A"/>
      <w:sz w:val="24"/>
      <w:szCs w:val="24"/>
    </w:rPr>
  </w:style>
  <w:style w:type="paragraph" w:customStyle="1" w:styleId="scapden">
    <w:name w:val="s_cap_den"/>
    <w:basedOn w:val="Normal"/>
    <w:pPr>
      <w:autoSpaceDE/>
      <w:autoSpaceDN/>
      <w:jc w:val="center"/>
    </w:pPr>
    <w:rPr>
      <w:rFonts w:eastAsiaTheme="minorEastAsia"/>
      <w:b/>
      <w:bCs/>
      <w:color w:val="A52A2A"/>
      <w:sz w:val="24"/>
      <w:szCs w:val="24"/>
    </w:rPr>
  </w:style>
  <w:style w:type="paragraph" w:customStyle="1" w:styleId="ssbcttl">
    <w:name w:val="s_sbc_ttl"/>
    <w:basedOn w:val="Normal"/>
    <w:pPr>
      <w:autoSpaceDE/>
      <w:autoSpaceDN/>
    </w:pPr>
    <w:rPr>
      <w:rFonts w:eastAsiaTheme="minorEastAsia"/>
      <w:b/>
      <w:bCs/>
      <w:color w:val="000000"/>
      <w:sz w:val="23"/>
      <w:szCs w:val="23"/>
    </w:rPr>
  </w:style>
  <w:style w:type="paragraph" w:customStyle="1" w:styleId="ssbcden">
    <w:name w:val="s_sbc_den"/>
    <w:basedOn w:val="Normal"/>
    <w:pPr>
      <w:autoSpaceDE/>
      <w:autoSpaceDN/>
    </w:pPr>
    <w:rPr>
      <w:rFonts w:eastAsiaTheme="minorEastAsia"/>
      <w:b/>
      <w:bCs/>
      <w:color w:val="000000"/>
      <w:sz w:val="23"/>
      <w:szCs w:val="23"/>
    </w:rPr>
  </w:style>
  <w:style w:type="paragraph" w:customStyle="1" w:styleId="ssecttl">
    <w:name w:val="s_sec_ttl"/>
    <w:basedOn w:val="Normal"/>
    <w:pPr>
      <w:autoSpaceDE/>
      <w:autoSpaceDN/>
      <w:jc w:val="center"/>
    </w:pPr>
    <w:rPr>
      <w:rFonts w:eastAsiaTheme="minorEastAsia"/>
      <w:b/>
      <w:bCs/>
      <w:color w:val="000000"/>
      <w:sz w:val="23"/>
      <w:szCs w:val="23"/>
    </w:rPr>
  </w:style>
  <w:style w:type="paragraph" w:customStyle="1" w:styleId="ssecden">
    <w:name w:val="s_sec_den"/>
    <w:basedOn w:val="Normal"/>
    <w:pPr>
      <w:autoSpaceDE/>
      <w:autoSpaceDN/>
      <w:jc w:val="center"/>
    </w:pPr>
    <w:rPr>
      <w:rFonts w:eastAsiaTheme="minorEastAsia"/>
      <w:b/>
      <w:bCs/>
      <w:color w:val="000000"/>
      <w:sz w:val="23"/>
      <w:szCs w:val="23"/>
    </w:rPr>
  </w:style>
  <w:style w:type="paragraph" w:customStyle="1" w:styleId="sprgttl">
    <w:name w:val="s_prg_ttl"/>
    <w:basedOn w:val="Normal"/>
    <w:pPr>
      <w:autoSpaceDE/>
      <w:autoSpaceDN/>
      <w:jc w:val="center"/>
    </w:pPr>
    <w:rPr>
      <w:rFonts w:eastAsiaTheme="minorEastAsia"/>
      <w:b/>
      <w:bCs/>
      <w:color w:val="000000"/>
      <w:sz w:val="21"/>
      <w:szCs w:val="21"/>
    </w:rPr>
  </w:style>
  <w:style w:type="paragraph" w:customStyle="1" w:styleId="sprgden">
    <w:name w:val="s_prg_den"/>
    <w:basedOn w:val="Normal"/>
    <w:pPr>
      <w:autoSpaceDE/>
      <w:autoSpaceDN/>
      <w:jc w:val="center"/>
    </w:pPr>
    <w:rPr>
      <w:rFonts w:eastAsiaTheme="minorEastAsia"/>
      <w:b/>
      <w:bCs/>
      <w:color w:val="000000"/>
      <w:sz w:val="21"/>
      <w:szCs w:val="21"/>
    </w:rPr>
  </w:style>
  <w:style w:type="paragraph" w:customStyle="1" w:styleId="smrc">
    <w:name w:val="s_mrc"/>
    <w:basedOn w:val="Normal"/>
    <w:pPr>
      <w:shd w:val="clear" w:color="auto" w:fill="F0FFFF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lgd">
    <w:name w:val="s_lgd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24689B"/>
      <w:sz w:val="24"/>
      <w:szCs w:val="24"/>
      <w:u w:val="single"/>
    </w:rPr>
  </w:style>
  <w:style w:type="paragraph" w:customStyle="1" w:styleId="slge">
    <w:name w:val="s_lge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24689B"/>
      <w:sz w:val="24"/>
      <w:szCs w:val="24"/>
      <w:u w:val="single"/>
    </w:rPr>
  </w:style>
  <w:style w:type="paragraph" w:customStyle="1" w:styleId="slgi">
    <w:name w:val="s_lgi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006400"/>
      <w:sz w:val="24"/>
      <w:szCs w:val="24"/>
      <w:u w:val="single"/>
    </w:rPr>
  </w:style>
  <w:style w:type="paragraph" w:customStyle="1" w:styleId="spantxtcolorat">
    <w:name w:val="spantxtcolorat"/>
    <w:basedOn w:val="Normal"/>
    <w:pPr>
      <w:shd w:val="clear" w:color="auto" w:fill="FF0000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ref">
    <w:name w:val="s_ref"/>
    <w:basedOn w:val="Normal"/>
    <w:pPr>
      <w:autoSpaceDE/>
      <w:autoSpaceDN/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nrm">
    <w:name w:val="nrm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D6F5D6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i/>
      <w:iCs/>
      <w:sz w:val="24"/>
      <w:szCs w:val="24"/>
    </w:rPr>
  </w:style>
  <w:style w:type="paragraph" w:customStyle="1" w:styleId="rosuinchis">
    <w:name w:val="rosuinchis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8B0000"/>
      <w:sz w:val="24"/>
      <w:szCs w:val="24"/>
    </w:rPr>
  </w:style>
  <w:style w:type="paragraph" w:customStyle="1" w:styleId="spar1">
    <w:name w:val="s_par1"/>
    <w:basedOn w:val="Normal"/>
    <w:pPr>
      <w:autoSpaceDE/>
      <w:autoSpaceDN/>
    </w:pPr>
    <w:rPr>
      <w:rFonts w:eastAsiaTheme="minorEastAsia"/>
      <w:sz w:val="15"/>
      <w:szCs w:val="15"/>
    </w:rPr>
  </w:style>
  <w:style w:type="paragraph" w:customStyle="1" w:styleId="spar2">
    <w:name w:val="s_par2"/>
    <w:basedOn w:val="Normal"/>
    <w:pPr>
      <w:autoSpaceDE/>
      <w:autoSpaceDN/>
      <w:ind w:left="225"/>
    </w:pPr>
    <w:rPr>
      <w:rFonts w:eastAsiaTheme="minorEastAsia"/>
      <w:sz w:val="11"/>
      <w:szCs w:val="11"/>
    </w:rPr>
  </w:style>
  <w:style w:type="character" w:customStyle="1" w:styleId="sden1">
    <w:name w:val="s_den1"/>
    <w:basedOn w:val="Fontdeparagrafimplicit"/>
    <w:rPr>
      <w:rFonts w:ascii="Verdana" w:hAnsi="Verdana" w:hint="default"/>
      <w:b/>
      <w:bCs/>
      <w:vanish w:val="0"/>
      <w:webHidden w:val="0"/>
      <w:color w:val="8B0000"/>
      <w:sz w:val="30"/>
      <w:szCs w:val="30"/>
      <w:shd w:val="clear" w:color="auto" w:fill="FFFFFF"/>
      <w:specVanish w:val="0"/>
    </w:rPr>
  </w:style>
  <w:style w:type="character" w:customStyle="1" w:styleId="semtttl1">
    <w:name w:val="s_emt_ttl1"/>
    <w:basedOn w:val="Fontdeparagrafimplicit"/>
    <w:rPr>
      <w:rFonts w:ascii="Arial" w:hAnsi="Arial" w:cs="Arial" w:hint="default"/>
      <w:b/>
      <w:bCs/>
      <w:color w:val="000000"/>
      <w:sz w:val="21"/>
      <w:szCs w:val="21"/>
      <w:shd w:val="clear" w:color="auto" w:fill="FFFFFF"/>
    </w:rPr>
  </w:style>
  <w:style w:type="character" w:customStyle="1" w:styleId="semtbdy1">
    <w:name w:val="s_emt_bdy1"/>
    <w:basedOn w:val="Fontdeparagrafimplicit"/>
    <w:rPr>
      <w:rFonts w:ascii="Verdana" w:hAnsi="Verdana" w:hint="default"/>
      <w:b/>
      <w:bCs/>
      <w:color w:val="006400"/>
      <w:sz w:val="18"/>
      <w:szCs w:val="18"/>
      <w:shd w:val="clear" w:color="auto" w:fill="FFFFFF"/>
    </w:rPr>
  </w:style>
  <w:style w:type="character" w:customStyle="1" w:styleId="spub1">
    <w:name w:val="s_pub1"/>
    <w:basedOn w:val="Fontdeparagrafimplicit"/>
    <w:rPr>
      <w:rFonts w:ascii="Arial" w:hAnsi="Arial" w:cs="Arial" w:hint="default"/>
      <w:b/>
      <w:bCs/>
      <w:vanish w:val="0"/>
      <w:webHidden w:val="0"/>
      <w:color w:val="000000"/>
      <w:sz w:val="21"/>
      <w:szCs w:val="21"/>
      <w:shd w:val="clear" w:color="auto" w:fill="FFFFFF"/>
      <w:specVanish w:val="0"/>
    </w:rPr>
  </w:style>
  <w:style w:type="character" w:customStyle="1" w:styleId="spubttl">
    <w:name w:val="s_pub_ttl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ubbdy1">
    <w:name w:val="s_pub_bdy1"/>
    <w:basedOn w:val="Fontdeparagrafimplicit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par3">
    <w:name w:val="s_par3"/>
    <w:basedOn w:val="Fontdeparagrafimplicit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artbdy">
    <w:name w:val="s_art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gi1">
    <w:name w:val="s_lgi1"/>
    <w:basedOn w:val="Fontdeparagrafimplicit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anxbdy">
    <w:name w:val="s_anx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ctttl1">
    <w:name w:val="s_pct_ttl1"/>
    <w:basedOn w:val="Fontdeparagrafimplicit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Fontdeparagrafimplicit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Fontdeparagrafimplicit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lnttl1">
    <w:name w:val="s_aln_ttl1"/>
    <w:basedOn w:val="Fontdeparagrafimplicit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orbdy">
    <w:name w:val="s_por_bdy"/>
    <w:basedOn w:val="Fontdeparagrafimplici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Revizuire">
    <w:name w:val="Revision"/>
    <w:hidden/>
    <w:uiPriority w:val="99"/>
    <w:semiHidden/>
    <w:rsid w:val="00A82333"/>
    <w:rPr>
      <w:rFonts w:ascii="Verdana" w:eastAsia="Verdana" w:hAnsi="Verdana"/>
      <w:sz w:val="18"/>
      <w:szCs w:val="16"/>
    </w:rPr>
  </w:style>
  <w:style w:type="paragraph" w:styleId="Listparagraf">
    <w:name w:val="List Paragraph"/>
    <w:basedOn w:val="Normal"/>
    <w:uiPriority w:val="34"/>
    <w:qFormat/>
    <w:rsid w:val="002247C0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490640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90640"/>
    <w:rPr>
      <w:rFonts w:ascii="Verdana" w:eastAsia="Verdana" w:hAnsi="Verdana"/>
      <w:sz w:val="18"/>
      <w:szCs w:val="16"/>
    </w:rPr>
  </w:style>
  <w:style w:type="paragraph" w:styleId="Subsol">
    <w:name w:val="footer"/>
    <w:basedOn w:val="Normal"/>
    <w:link w:val="SubsolCaracter"/>
    <w:uiPriority w:val="99"/>
    <w:unhideWhenUsed/>
    <w:rsid w:val="00490640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0640"/>
    <w:rPr>
      <w:rFonts w:ascii="Verdana" w:eastAsia="Verdana" w:hAnsi="Verdana"/>
      <w:sz w:val="18"/>
      <w:szCs w:val="1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731F8"/>
    <w:rPr>
      <w:rFonts w:ascii="Segoe UI" w:hAnsi="Segoe UI" w:cs="Segoe UI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31F8"/>
    <w:rPr>
      <w:rFonts w:ascii="Segoe UI" w:eastAsia="Verdana" w:hAnsi="Segoe UI" w:cs="Segoe UI"/>
      <w:sz w:val="18"/>
      <w:szCs w:val="18"/>
    </w:rPr>
  </w:style>
  <w:style w:type="character" w:styleId="Referincomentariu">
    <w:name w:val="annotation reference"/>
    <w:basedOn w:val="Fontdeparagrafimplicit"/>
    <w:uiPriority w:val="99"/>
    <w:semiHidden/>
    <w:unhideWhenUsed/>
    <w:rsid w:val="00CC32A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CC32A5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CC32A5"/>
    <w:rPr>
      <w:rFonts w:ascii="Verdana" w:eastAsia="Verdana" w:hAnsi="Verdan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CC32A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CC32A5"/>
    <w:rPr>
      <w:rFonts w:ascii="Verdana" w:eastAsia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879821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</w:div>
    <w:div w:id="944658864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</w:div>
    <w:div w:id="100875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9704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7197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1555964006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51997760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46238659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7978007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801259778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691950099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755130734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70826555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90965582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52405567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90166369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81406218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95849340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20220476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288973106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53433909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2376337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42974048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50687377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88251711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72405674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597178993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43871978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50243091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1394158414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9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662391927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9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152412686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84158201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9873118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70612762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61940869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221331828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7619078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16539089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88999985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4675841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72229061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0000829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92009221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41945189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975452651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79971624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24203648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30443172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1950012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93613097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09852887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80357858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56676632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76192270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92926572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47017084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52051628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57909938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0427516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652102321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30790316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82674347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13131705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33580817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10396413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76835172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58184217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02427891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53157973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01033442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8207474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283540877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76631726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306210848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23091810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686438536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67076415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5355037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80393095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20810025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01889618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56630549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95244634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91878215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84293341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21994494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48786403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36918381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30118148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34039845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8449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3875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18824978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293973962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</w:div>
    <w:div w:id="1387219204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</w:div>
    <w:div w:id="142580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6374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93089436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7178506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87654679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06457014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860582447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00755554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01746092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64516403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70013454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2112049802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78362036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75925663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78311420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351146792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53805735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63571971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990865944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68494258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204440636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581983166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48393185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43316410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929463342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91596529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60230024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4405494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00751624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62700444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55531494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29829782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92106505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87200949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47175019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06190510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83221233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81668257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90638143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150177613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28214954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54363505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76221614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99118018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90887460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102650737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119206594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41078039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6222135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394208669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5678003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213143146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78136566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19997228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12507972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917208672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39053763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60774092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989362521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  <w:divsChild>
            <w:div w:id="46007264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536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6362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74908338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573278088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ORDIN nr. 52 din 17 iulie 2024</vt:lpstr>
      <vt:lpstr>ORDIN nr. 52 din 17 iulie 2024</vt:lpstr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 nr. 52 din 17 iulie 2024</dc:title>
  <dc:subject/>
  <dc:creator>Leonard FLOREA</dc:creator>
  <cp:keywords/>
  <dc:description/>
  <cp:lastModifiedBy>Leonard FLOREA</cp:lastModifiedBy>
  <cp:revision>2</cp:revision>
  <dcterms:created xsi:type="dcterms:W3CDTF">2025-03-06T14:53:00Z</dcterms:created>
  <dcterms:modified xsi:type="dcterms:W3CDTF">2025-03-06T14:53:00Z</dcterms:modified>
</cp:coreProperties>
</file>